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739" w:type="dxa"/>
        <w:tblInd w:w="108" w:type="dxa"/>
        <w:tblLayout w:type="fixed"/>
        <w:tblLook w:val="0000"/>
      </w:tblPr>
      <w:tblGrid>
        <w:gridCol w:w="6629"/>
        <w:gridCol w:w="3110"/>
      </w:tblGrid>
      <w:tr w:rsidR="00CF6D4E" w:rsidTr="00CA6360">
        <w:trPr>
          <w:trHeight w:val="2620"/>
        </w:trPr>
        <w:tc>
          <w:tcPr>
            <w:tcW w:w="6629" w:type="dxa"/>
          </w:tcPr>
          <w:p w:rsidR="00CF6D4E" w:rsidRDefault="00CF6D4E" w:rsidP="00D60878">
            <w:pPr>
              <w:widowControl w:val="0"/>
              <w:spacing w:line="240" w:lineRule="auto"/>
            </w:pPr>
            <w:r w:rsidRPr="00D60878">
              <w:rPr>
                <w:rFonts w:ascii="Times New Roman" w:hAnsi="Times New Roman" w:cs="Times New Roman"/>
              </w:rPr>
              <w:t xml:space="preserve">«СОГЛАСОВАНО»  </w:t>
            </w:r>
          </w:p>
          <w:p w:rsidR="00CF6D4E" w:rsidRDefault="00CF6D4E" w:rsidP="00D60878">
            <w:pPr>
              <w:widowControl w:val="0"/>
              <w:spacing w:line="240" w:lineRule="auto"/>
            </w:pPr>
          </w:p>
          <w:p w:rsidR="00CF6D4E" w:rsidRPr="00D60878" w:rsidRDefault="00CF6D4E" w:rsidP="00D60878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D60878">
              <w:rPr>
                <w:rFonts w:ascii="Times New Roman" w:hAnsi="Times New Roman" w:cs="Times New Roman"/>
                <w:szCs w:val="27"/>
              </w:rPr>
              <w:t>Заместитель председателя Комитета</w:t>
            </w:r>
          </w:p>
          <w:p w:rsidR="00CF6D4E" w:rsidRPr="00D60878" w:rsidRDefault="00CF6D4E" w:rsidP="00D60878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D60878">
              <w:rPr>
                <w:rFonts w:ascii="Times New Roman" w:hAnsi="Times New Roman" w:cs="Times New Roman"/>
                <w:szCs w:val="27"/>
              </w:rPr>
              <w:t xml:space="preserve"> по физической культуре и спорту</w:t>
            </w:r>
          </w:p>
          <w:p w:rsidR="00CF6D4E" w:rsidRDefault="00CF6D4E" w:rsidP="00D60878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D60878">
              <w:rPr>
                <w:rFonts w:ascii="Times New Roman" w:hAnsi="Times New Roman" w:cs="Times New Roman"/>
                <w:szCs w:val="27"/>
              </w:rPr>
              <w:t xml:space="preserve"> Санкт-Петербурга</w:t>
            </w:r>
          </w:p>
          <w:p w:rsidR="00CF6D4E" w:rsidRDefault="00CF6D4E" w:rsidP="00D60878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7"/>
              </w:rPr>
            </w:pPr>
          </w:p>
          <w:p w:rsidR="00CF6D4E" w:rsidRPr="00D60878" w:rsidRDefault="00CF6D4E" w:rsidP="00D60878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7"/>
              </w:rPr>
            </w:pPr>
          </w:p>
          <w:p w:rsidR="00CF6D4E" w:rsidRPr="00D60878" w:rsidRDefault="00CF6D4E" w:rsidP="00D60878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D60878">
              <w:rPr>
                <w:rFonts w:ascii="Times New Roman" w:hAnsi="Times New Roman" w:cs="Times New Roman"/>
                <w:szCs w:val="27"/>
              </w:rPr>
              <w:t xml:space="preserve"> _____________</w:t>
            </w:r>
            <w:r w:rsidRPr="00D60878">
              <w:rPr>
                <w:rFonts w:ascii="Times New Roman" w:hAnsi="Times New Roman" w:cs="Times New Roman"/>
                <w:szCs w:val="27"/>
                <w:u w:val="single"/>
              </w:rPr>
              <w:t>А.Б. Перельман</w:t>
            </w:r>
          </w:p>
          <w:p w:rsidR="00CF6D4E" w:rsidRPr="00D60878" w:rsidRDefault="00CF6D4E" w:rsidP="00D60878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D60878">
              <w:rPr>
                <w:rFonts w:ascii="Times New Roman" w:hAnsi="Times New Roman" w:cs="Times New Roman"/>
                <w:szCs w:val="27"/>
              </w:rPr>
              <w:t xml:space="preserve"> «___» ______________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60878">
                <w:rPr>
                  <w:rFonts w:ascii="Times New Roman" w:hAnsi="Times New Roman" w:cs="Times New Roman"/>
                  <w:szCs w:val="27"/>
                </w:rPr>
                <w:t>2017 г</w:t>
              </w:r>
            </w:smartTag>
            <w:r w:rsidRPr="00D60878">
              <w:rPr>
                <w:rFonts w:ascii="Times New Roman" w:hAnsi="Times New Roman" w:cs="Times New Roman"/>
                <w:szCs w:val="27"/>
              </w:rPr>
              <w:t>.</w:t>
            </w:r>
          </w:p>
        </w:tc>
        <w:tc>
          <w:tcPr>
            <w:tcW w:w="3110" w:type="dxa"/>
          </w:tcPr>
          <w:p w:rsidR="00CF6D4E" w:rsidRDefault="00CF6D4E" w:rsidP="00D60878">
            <w:pPr>
              <w:widowControl w:val="0"/>
              <w:spacing w:line="240" w:lineRule="auto"/>
            </w:pPr>
            <w:r w:rsidRPr="00D60878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УТВЕРЖДАЮ</w:t>
            </w:r>
            <w:r w:rsidRPr="00D60878">
              <w:rPr>
                <w:rFonts w:ascii="Times New Roman" w:hAnsi="Times New Roman" w:cs="Times New Roman"/>
              </w:rPr>
              <w:t>"</w:t>
            </w:r>
          </w:p>
          <w:p w:rsidR="00CF6D4E" w:rsidRDefault="00CF6D4E" w:rsidP="00D60878">
            <w:pPr>
              <w:widowControl w:val="0"/>
              <w:spacing w:line="240" w:lineRule="auto"/>
            </w:pPr>
          </w:p>
          <w:p w:rsidR="00CF6D4E" w:rsidRDefault="00CF6D4E" w:rsidP="00D60878">
            <w:pPr>
              <w:widowControl w:val="0"/>
              <w:spacing w:line="240" w:lineRule="auto"/>
            </w:pPr>
            <w:r w:rsidRPr="00D60878">
              <w:rPr>
                <w:rFonts w:ascii="Times New Roman" w:hAnsi="Times New Roman" w:cs="Times New Roman"/>
              </w:rPr>
              <w:t>Исполнительный директор СФШ СПб</w:t>
            </w:r>
          </w:p>
          <w:p w:rsidR="00CF6D4E" w:rsidRDefault="00CF6D4E" w:rsidP="00D60878">
            <w:pPr>
              <w:widowControl w:val="0"/>
              <w:spacing w:line="240" w:lineRule="auto"/>
            </w:pPr>
          </w:p>
          <w:p w:rsidR="00CF6D4E" w:rsidRDefault="00CF6D4E" w:rsidP="00D60878">
            <w:pPr>
              <w:widowControl w:val="0"/>
              <w:spacing w:line="240" w:lineRule="auto"/>
            </w:pPr>
          </w:p>
          <w:p w:rsidR="00CF6D4E" w:rsidRDefault="00CF6D4E" w:rsidP="00D60878">
            <w:pPr>
              <w:widowControl w:val="0"/>
              <w:spacing w:line="240" w:lineRule="auto"/>
            </w:pPr>
          </w:p>
          <w:p w:rsidR="00CF6D4E" w:rsidRDefault="00CF6D4E" w:rsidP="00D60878">
            <w:pPr>
              <w:widowControl w:val="0"/>
              <w:spacing w:line="240" w:lineRule="auto"/>
            </w:pPr>
            <w:r w:rsidRPr="00D60878">
              <w:rPr>
                <w:rFonts w:ascii="Times New Roman" w:hAnsi="Times New Roman" w:cs="Times New Roman"/>
              </w:rPr>
              <w:t>____________В.В.Быков</w:t>
            </w:r>
          </w:p>
          <w:p w:rsidR="00CF6D4E" w:rsidRDefault="00CF6D4E" w:rsidP="00D60878">
            <w:pPr>
              <w:widowControl w:val="0"/>
              <w:spacing w:line="240" w:lineRule="auto"/>
            </w:pPr>
            <w:r w:rsidRPr="00D60878">
              <w:rPr>
                <w:rFonts w:ascii="Times New Roman" w:hAnsi="Times New Roman" w:cs="Times New Roman"/>
              </w:rPr>
              <w:t xml:space="preserve">«     »____________2017 г.   </w:t>
            </w:r>
          </w:p>
          <w:p w:rsidR="00CF6D4E" w:rsidRDefault="00CF6D4E" w:rsidP="00D60878">
            <w:pPr>
              <w:widowControl w:val="0"/>
              <w:spacing w:line="240" w:lineRule="auto"/>
            </w:pPr>
          </w:p>
          <w:p w:rsidR="00CF6D4E" w:rsidRDefault="00CF6D4E" w:rsidP="00D60878">
            <w:pPr>
              <w:widowControl w:val="0"/>
              <w:spacing w:line="240" w:lineRule="auto"/>
            </w:pPr>
          </w:p>
        </w:tc>
      </w:tr>
    </w:tbl>
    <w:p w:rsidR="00CF6D4E" w:rsidRDefault="00CF6D4E">
      <w:pPr>
        <w:widowControl w:val="0"/>
        <w:spacing w:line="240" w:lineRule="auto"/>
      </w:pPr>
    </w:p>
    <w:p w:rsidR="00CF6D4E" w:rsidRPr="00CA6360" w:rsidRDefault="00CF6D4E">
      <w:pPr>
        <w:keepNext/>
        <w:widowControl w:val="0"/>
        <w:spacing w:before="120" w:line="240" w:lineRule="auto"/>
        <w:jc w:val="center"/>
        <w:rPr>
          <w:sz w:val="24"/>
          <w:szCs w:val="24"/>
        </w:rPr>
      </w:pPr>
      <w:r w:rsidRPr="00CA636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F6D4E" w:rsidRPr="00CA6360" w:rsidRDefault="00CF6D4E" w:rsidP="006A6091">
      <w:pPr>
        <w:widowControl w:val="0"/>
        <w:spacing w:line="240" w:lineRule="auto"/>
        <w:jc w:val="center"/>
        <w:rPr>
          <w:sz w:val="24"/>
          <w:szCs w:val="24"/>
        </w:rPr>
      </w:pPr>
      <w:r w:rsidRPr="00CA6360">
        <w:rPr>
          <w:rFonts w:ascii="Times New Roman" w:hAnsi="Times New Roman" w:cs="Times New Roman"/>
          <w:b/>
          <w:sz w:val="24"/>
          <w:szCs w:val="24"/>
        </w:rPr>
        <w:t>64-го чемпионата Санкт-Петербурга среди мужчин и 52-го чемпионата Санкт-Петербурга среди женщин по шахматам (блиц)</w:t>
      </w:r>
    </w:p>
    <w:p w:rsidR="00CF6D4E" w:rsidRDefault="00CF6D4E">
      <w:pPr>
        <w:widowControl w:val="0"/>
        <w:spacing w:line="240" w:lineRule="auto"/>
        <w:jc w:val="center"/>
      </w:pPr>
    </w:p>
    <w:p w:rsidR="00CF6D4E" w:rsidRDefault="00CF6D4E" w:rsidP="00CA6360">
      <w:pPr>
        <w:pStyle w:val="Heading1"/>
        <w:keepNext w:val="0"/>
        <w:keepLines w:val="0"/>
        <w:spacing w:before="0"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F6D4E" w:rsidRPr="006673FE" w:rsidRDefault="00CF6D4E" w:rsidP="00CA6360">
      <w:pPr>
        <w:pStyle w:val="Heading1"/>
        <w:keepNext w:val="0"/>
        <w:keepLines w:val="0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CA6360">
        <w:rPr>
          <w:rFonts w:ascii="Times New Roman" w:hAnsi="Times New Roman"/>
          <w:sz w:val="24"/>
          <w:szCs w:val="24"/>
        </w:rPr>
        <w:t>1</w:t>
      </w:r>
      <w:r w:rsidRPr="006673F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6673FE">
        <w:rPr>
          <w:rFonts w:ascii="Times New Roman" w:hAnsi="Times New Roman"/>
          <w:sz w:val="24"/>
          <w:szCs w:val="24"/>
        </w:rPr>
        <w:t xml:space="preserve">Общие положения   </w:t>
      </w:r>
    </w:p>
    <w:p w:rsidR="00CF6D4E" w:rsidRPr="00CA6360" w:rsidRDefault="00CF6D4E" w:rsidP="00CA6360">
      <w:pPr>
        <w:pStyle w:val="Default"/>
        <w:jc w:val="both"/>
      </w:pPr>
      <w:r w:rsidRPr="00CA6360">
        <w:t xml:space="preserve">   Соревнование проводится в соответствии с календарным планом соревнований Региональной общественной организации «Спортивная федерация шахмат Санкт-Петербурга» (далее – РОО СФШСПб) на 2017 год.    </w:t>
      </w:r>
    </w:p>
    <w:p w:rsidR="00CF6D4E" w:rsidRPr="00CA6360" w:rsidRDefault="00CF6D4E" w:rsidP="00CA6360">
      <w:pPr>
        <w:jc w:val="both"/>
        <w:rPr>
          <w:rFonts w:ascii="Times New Roman" w:hAnsi="Times New Roman" w:cs="Times New Roman"/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</w:rPr>
        <w:t xml:space="preserve">   Соревнование проводится в соответствии с правилами вида спорта «шахматы», утвержденными приказом Минспорта России </w:t>
      </w:r>
      <w:r w:rsidRPr="00CA6360">
        <w:rPr>
          <w:rFonts w:ascii="Times New Roman" w:hAnsi="Times New Roman" w:cs="Times New Roman"/>
          <w:spacing w:val="-2"/>
          <w:sz w:val="24"/>
          <w:szCs w:val="24"/>
        </w:rPr>
        <w:t xml:space="preserve">от 17 июля 2017 </w:t>
      </w:r>
      <w:r w:rsidRPr="00CA6360">
        <w:rPr>
          <w:rFonts w:ascii="Times New Roman" w:hAnsi="Times New Roman" w:cs="Times New Roman"/>
          <w:sz w:val="24"/>
          <w:szCs w:val="24"/>
        </w:rPr>
        <w:t>года № 654 и не противоречащими Правилам ФИДЕ.</w:t>
      </w:r>
    </w:p>
    <w:p w:rsidR="00CF6D4E" w:rsidRPr="00CA6360" w:rsidRDefault="00CF6D4E">
      <w:pPr>
        <w:widowControl w:val="0"/>
        <w:spacing w:line="240" w:lineRule="auto"/>
        <w:ind w:left="360" w:hanging="360"/>
        <w:rPr>
          <w:rFonts w:ascii="Times New Roman" w:hAnsi="Times New Roman" w:cs="Times New Roman"/>
          <w:b/>
        </w:rPr>
      </w:pPr>
    </w:p>
    <w:p w:rsidR="00CF6D4E" w:rsidRPr="00CA6360" w:rsidRDefault="00CF6D4E">
      <w:pPr>
        <w:widowControl w:val="0"/>
        <w:spacing w:line="240" w:lineRule="auto"/>
        <w:ind w:left="360" w:hanging="360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CA6360">
        <w:rPr>
          <w:rFonts w:ascii="Times New Roman" w:hAnsi="Times New Roman" w:cs="Times New Roman"/>
          <w:b/>
          <w:sz w:val="24"/>
          <w:szCs w:val="24"/>
        </w:rPr>
        <w:t>.</w:t>
      </w:r>
      <w:r w:rsidRPr="00CA6360">
        <w:rPr>
          <w:rFonts w:ascii="Times New Roman" w:hAnsi="Times New Roman" w:cs="Times New Roman"/>
          <w:b/>
          <w:sz w:val="24"/>
          <w:szCs w:val="24"/>
        </w:rPr>
        <w:tab/>
        <w:t>Цели и задачи.</w:t>
      </w:r>
    </w:p>
    <w:p w:rsidR="00CF6D4E" w:rsidRPr="00CA6360" w:rsidRDefault="00CF6D4E">
      <w:pPr>
        <w:widowControl w:val="0"/>
        <w:spacing w:line="240" w:lineRule="auto"/>
        <w:ind w:left="792" w:hanging="432"/>
        <w:rPr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</w:rPr>
        <w:t>1.1.</w:t>
      </w:r>
      <w:r w:rsidRPr="00CA6360">
        <w:rPr>
          <w:rFonts w:ascii="Times New Roman" w:hAnsi="Times New Roman" w:cs="Times New Roman"/>
          <w:sz w:val="24"/>
          <w:szCs w:val="24"/>
        </w:rPr>
        <w:tab/>
        <w:t>Определение чемпиона и чемпионки Санкт-Петербурга по блицу.</w:t>
      </w:r>
    </w:p>
    <w:p w:rsidR="00CF6D4E" w:rsidRPr="00CA6360" w:rsidRDefault="00CF6D4E">
      <w:pPr>
        <w:widowControl w:val="0"/>
        <w:spacing w:line="240" w:lineRule="auto"/>
        <w:ind w:left="792" w:hanging="432"/>
        <w:rPr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</w:rPr>
        <w:t>1.2.</w:t>
      </w:r>
      <w:r w:rsidRPr="00CA6360">
        <w:rPr>
          <w:rFonts w:ascii="Times New Roman" w:hAnsi="Times New Roman" w:cs="Times New Roman"/>
          <w:sz w:val="24"/>
          <w:szCs w:val="24"/>
        </w:rPr>
        <w:tab/>
        <w:t>Популяризация шахмат.</w:t>
      </w:r>
    </w:p>
    <w:p w:rsidR="00CF6D4E" w:rsidRPr="00CA6360" w:rsidRDefault="00CF6D4E">
      <w:pPr>
        <w:widowControl w:val="0"/>
        <w:spacing w:line="240" w:lineRule="auto"/>
        <w:ind w:firstLine="360"/>
        <w:jc w:val="both"/>
        <w:rPr>
          <w:sz w:val="24"/>
          <w:szCs w:val="24"/>
        </w:rPr>
      </w:pPr>
    </w:p>
    <w:p w:rsidR="00CF6D4E" w:rsidRPr="00CA6360" w:rsidRDefault="00CF6D4E">
      <w:pPr>
        <w:widowControl w:val="0"/>
        <w:spacing w:line="240" w:lineRule="auto"/>
        <w:ind w:left="360" w:hanging="360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CA6360">
        <w:rPr>
          <w:rFonts w:ascii="Times New Roman" w:hAnsi="Times New Roman" w:cs="Times New Roman"/>
          <w:b/>
          <w:sz w:val="24"/>
          <w:szCs w:val="24"/>
        </w:rPr>
        <w:t>.</w:t>
      </w:r>
      <w:r w:rsidRPr="00CA6360">
        <w:rPr>
          <w:rFonts w:ascii="Times New Roman" w:hAnsi="Times New Roman" w:cs="Times New Roman"/>
          <w:b/>
          <w:sz w:val="24"/>
          <w:szCs w:val="24"/>
        </w:rPr>
        <w:tab/>
        <w:t>Организаторы соревнования</w:t>
      </w:r>
    </w:p>
    <w:p w:rsidR="00CF6D4E" w:rsidRPr="00CA6360" w:rsidRDefault="00CF6D4E" w:rsidP="00CA6360">
      <w:pPr>
        <w:widowControl w:val="0"/>
        <w:spacing w:line="240" w:lineRule="auto"/>
        <w:ind w:left="788" w:hanging="431"/>
        <w:rPr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</w:rPr>
        <w:t>Общее руководство проведением соревнования осуществляет: РОО СФШСПб</w:t>
      </w:r>
    </w:p>
    <w:p w:rsidR="00CF6D4E" w:rsidRPr="00CA6360" w:rsidRDefault="00CF6D4E">
      <w:pPr>
        <w:widowControl w:val="0"/>
        <w:spacing w:after="120" w:line="240" w:lineRule="auto"/>
        <w:ind w:left="792" w:hanging="432"/>
        <w:rPr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</w:rPr>
        <w:t xml:space="preserve"> Непосредственное проведение соревнования возлагается на судейскую коллегию. Главный судья турнира арбитр Всероссийской категории Абрамов А.В.</w:t>
      </w:r>
    </w:p>
    <w:p w:rsidR="00CF6D4E" w:rsidRPr="00CA6360" w:rsidRDefault="00CF6D4E">
      <w:pPr>
        <w:widowControl w:val="0"/>
        <w:spacing w:line="240" w:lineRule="auto"/>
        <w:rPr>
          <w:sz w:val="24"/>
          <w:szCs w:val="24"/>
        </w:rPr>
      </w:pPr>
    </w:p>
    <w:p w:rsidR="00CF6D4E" w:rsidRPr="00CA6360" w:rsidRDefault="00CF6D4E">
      <w:pPr>
        <w:widowControl w:val="0"/>
        <w:spacing w:line="240" w:lineRule="auto"/>
        <w:ind w:left="360" w:hanging="3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CA6360">
        <w:rPr>
          <w:rFonts w:ascii="Times New Roman" w:hAnsi="Times New Roman" w:cs="Times New Roman"/>
          <w:b/>
          <w:sz w:val="24"/>
          <w:szCs w:val="24"/>
        </w:rPr>
        <w:t>.</w:t>
      </w:r>
      <w:r w:rsidRPr="00CA6360">
        <w:rPr>
          <w:rFonts w:ascii="Times New Roman" w:hAnsi="Times New Roman" w:cs="Times New Roman"/>
          <w:b/>
          <w:sz w:val="24"/>
          <w:szCs w:val="24"/>
        </w:rPr>
        <w:tab/>
        <w:t>Место и сроки проведения соревнования</w:t>
      </w:r>
    </w:p>
    <w:p w:rsidR="00CF6D4E" w:rsidRPr="00CA6360" w:rsidRDefault="00CF6D4E">
      <w:pPr>
        <w:widowControl w:val="0"/>
        <w:spacing w:line="240" w:lineRule="auto"/>
        <w:ind w:left="792" w:hanging="432"/>
        <w:jc w:val="both"/>
        <w:rPr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</w:rPr>
        <w:t>I этап – первенства районов с 29.11 по 01.12.2017 (без обсчета рейтинга ФИДЕ), проведение возлагается на районные организации или ШК «Овертайм» (ул. Гороховая, 49).</w:t>
      </w:r>
    </w:p>
    <w:p w:rsidR="00CF6D4E" w:rsidRPr="00CA6360" w:rsidRDefault="00CF6D4E">
      <w:pPr>
        <w:widowControl w:val="0"/>
        <w:spacing w:line="240" w:lineRule="auto"/>
        <w:ind w:left="792" w:hanging="432"/>
        <w:jc w:val="both"/>
        <w:rPr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</w:rPr>
        <w:t>II этап – турнир по швейцарской системе, 02 декабря с 12:00 в помещении шахматного клуба «Овертайм» по адресу:  ул. Гороховая, д. 49. Регистрация участников – 02.12 с 11:00 до 11:50.</w:t>
      </w:r>
    </w:p>
    <w:p w:rsidR="00CF6D4E" w:rsidRPr="00CA6360" w:rsidRDefault="00CF6D4E">
      <w:pPr>
        <w:widowControl w:val="0"/>
        <w:spacing w:line="240" w:lineRule="auto"/>
        <w:ind w:left="792" w:hanging="432"/>
        <w:jc w:val="both"/>
        <w:rPr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</w:rPr>
        <w:t>III этап – финал, через 15 минут после окончания II этапа.</w:t>
      </w:r>
    </w:p>
    <w:p w:rsidR="00CF6D4E" w:rsidRPr="00CA6360" w:rsidRDefault="00CF6D4E">
      <w:pPr>
        <w:widowControl w:val="0"/>
        <w:spacing w:line="240" w:lineRule="auto"/>
        <w:ind w:left="792"/>
        <w:jc w:val="both"/>
        <w:rPr>
          <w:sz w:val="24"/>
          <w:szCs w:val="24"/>
        </w:rPr>
      </w:pPr>
    </w:p>
    <w:p w:rsidR="00CF6D4E" w:rsidRPr="00CA6360" w:rsidRDefault="00CF6D4E">
      <w:pPr>
        <w:widowControl w:val="0"/>
        <w:spacing w:line="240" w:lineRule="auto"/>
        <w:ind w:left="360" w:hanging="360"/>
        <w:jc w:val="both"/>
        <w:rPr>
          <w:sz w:val="24"/>
          <w:szCs w:val="24"/>
        </w:rPr>
      </w:pPr>
      <w:r w:rsidRPr="00CA6360">
        <w:rPr>
          <w:rFonts w:ascii="Times New Roman" w:hAnsi="Times New Roman" w:cs="Times New Roman"/>
          <w:b/>
          <w:sz w:val="24"/>
          <w:szCs w:val="24"/>
        </w:rPr>
        <w:t>5.</w:t>
      </w:r>
      <w:r w:rsidRPr="00CA6360">
        <w:rPr>
          <w:rFonts w:ascii="Times New Roman" w:hAnsi="Times New Roman" w:cs="Times New Roman"/>
          <w:b/>
          <w:sz w:val="24"/>
          <w:szCs w:val="24"/>
        </w:rPr>
        <w:tab/>
        <w:t>Участники соревнований и условия их допуска</w:t>
      </w:r>
    </w:p>
    <w:p w:rsidR="00CF6D4E" w:rsidRPr="00CA6360" w:rsidRDefault="00CF6D4E" w:rsidP="006A6091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</w:rPr>
        <w:t xml:space="preserve">К участию в 1 этапе допускаются мужчины и женщины без ограничений по возрасту и квалификации, имеющие постоянную или временную регистрацию в соответствующих районах Санкт-Петербурга. </w:t>
      </w:r>
    </w:p>
    <w:p w:rsidR="00CF6D4E" w:rsidRPr="00CA6360" w:rsidRDefault="00CF6D4E" w:rsidP="006A6091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</w:rPr>
        <w:t xml:space="preserve">      К участию во 2 этапе допускаются спортсмены и спортсменки, имеющие спортивную квалификацию не ниже 2 спортивного  разряда, или коэффициент ЭЛО ФИДЕ по блицу не ниже 1800,   имеющие   постоянную   или   временную   регистрацию в Санкт-Петербурге, а также по одному победителю 1 этапа от каждого района.</w:t>
      </w:r>
    </w:p>
    <w:p w:rsidR="00CF6D4E" w:rsidRPr="00CA6360" w:rsidRDefault="00CF6D4E" w:rsidP="006A6091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</w:rPr>
        <w:t xml:space="preserve">      К участию в 3 этапе допускаются 6 победителей 2 этапа среди мужчин и 4 победительницы 2 этапа среди женщин.</w:t>
      </w:r>
      <w:r w:rsidRPr="00CA63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</w:p>
    <w:p w:rsidR="00CF6D4E" w:rsidRPr="00CA6360" w:rsidRDefault="00CF6D4E" w:rsidP="006A6091">
      <w:pPr>
        <w:widowControl w:val="0"/>
        <w:spacing w:line="240" w:lineRule="auto"/>
        <w:ind w:left="792" w:hanging="432"/>
        <w:jc w:val="both"/>
        <w:rPr>
          <w:sz w:val="24"/>
          <w:szCs w:val="24"/>
        </w:rPr>
      </w:pPr>
    </w:p>
    <w:p w:rsidR="00CF6D4E" w:rsidRPr="00CA6360" w:rsidRDefault="00CF6D4E">
      <w:pPr>
        <w:widowControl w:val="0"/>
        <w:spacing w:line="240" w:lineRule="auto"/>
        <w:ind w:left="360" w:hanging="360"/>
        <w:jc w:val="both"/>
        <w:rPr>
          <w:sz w:val="24"/>
          <w:szCs w:val="24"/>
        </w:rPr>
      </w:pPr>
      <w:r w:rsidRPr="00CA6360">
        <w:rPr>
          <w:rFonts w:ascii="Times New Roman" w:hAnsi="Times New Roman" w:cs="Times New Roman"/>
          <w:b/>
          <w:sz w:val="24"/>
          <w:szCs w:val="24"/>
        </w:rPr>
        <w:t>6.</w:t>
      </w:r>
      <w:r w:rsidRPr="00CA6360">
        <w:rPr>
          <w:rFonts w:ascii="Times New Roman" w:hAnsi="Times New Roman" w:cs="Times New Roman"/>
          <w:b/>
          <w:sz w:val="24"/>
          <w:szCs w:val="24"/>
        </w:rPr>
        <w:tab/>
        <w:t>Программа соревнования и определение победителей.</w:t>
      </w:r>
    </w:p>
    <w:p w:rsidR="00CF6D4E" w:rsidRPr="00CA6360" w:rsidRDefault="00CF6D4E">
      <w:pPr>
        <w:widowControl w:val="0"/>
        <w:spacing w:line="240" w:lineRule="auto"/>
        <w:ind w:left="792" w:hanging="432"/>
        <w:jc w:val="both"/>
        <w:rPr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</w:rPr>
        <w:t>I этап проводится в соответствии с Положениями о первенствах районов.</w:t>
      </w:r>
    </w:p>
    <w:p w:rsidR="00CF6D4E" w:rsidRPr="00CA6360" w:rsidRDefault="00CF6D4E" w:rsidP="00164AFF">
      <w:pPr>
        <w:widowControl w:val="0"/>
        <w:spacing w:line="240" w:lineRule="auto"/>
        <w:ind w:left="792" w:hanging="432"/>
        <w:jc w:val="both"/>
        <w:rPr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</w:rPr>
        <w:t>II этап – швейцарская система, 11 туров, мужчины и женщины играют в одном турнире. Контроль времени – 3 минуты на партию каждому участнику + 2 секунды за каждый сделанный ход. Места определяются по сумме набранных очков, а в случае их равенства:</w:t>
      </w:r>
    </w:p>
    <w:p w:rsidR="00CF6D4E" w:rsidRPr="00CA6360" w:rsidRDefault="00CF6D4E" w:rsidP="009F2B87">
      <w:pPr>
        <w:widowControl w:val="0"/>
        <w:tabs>
          <w:tab w:val="left" w:pos="1068"/>
        </w:tabs>
        <w:spacing w:line="240" w:lineRule="auto"/>
        <w:rPr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</w:rPr>
        <w:tab/>
        <w:t>по коэффициенту Бухгольца;</w:t>
      </w:r>
    </w:p>
    <w:p w:rsidR="00CF6D4E" w:rsidRPr="00CA6360" w:rsidRDefault="00CF6D4E" w:rsidP="008A0778">
      <w:pPr>
        <w:widowControl w:val="0"/>
        <w:tabs>
          <w:tab w:val="left" w:pos="1068"/>
        </w:tabs>
        <w:spacing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</w:rPr>
        <w:t>по усеченному коэффициенту Бухгольца;</w:t>
      </w:r>
    </w:p>
    <w:p w:rsidR="00CF6D4E" w:rsidRPr="00CA6360" w:rsidRDefault="00CF6D4E" w:rsidP="008A0778">
      <w:pPr>
        <w:widowControl w:val="0"/>
        <w:tabs>
          <w:tab w:val="left" w:pos="1068"/>
        </w:tabs>
        <w:spacing w:line="240" w:lineRule="auto"/>
        <w:ind w:left="1068"/>
        <w:rPr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</w:rPr>
        <w:t>по личной встрече.</w:t>
      </w:r>
    </w:p>
    <w:p w:rsidR="00CF6D4E" w:rsidRPr="00CA6360" w:rsidRDefault="00CF6D4E" w:rsidP="008A0778">
      <w:pPr>
        <w:widowControl w:val="0"/>
        <w:tabs>
          <w:tab w:val="left" w:pos="1068"/>
        </w:tabs>
        <w:spacing w:line="240" w:lineRule="auto"/>
        <w:ind w:left="1068"/>
        <w:rPr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</w:rPr>
        <w:t>по коэффициенту Бергера.</w:t>
      </w:r>
    </w:p>
    <w:p w:rsidR="00CF6D4E" w:rsidRPr="00CA6360" w:rsidRDefault="00CF6D4E">
      <w:pPr>
        <w:widowControl w:val="0"/>
        <w:spacing w:line="240" w:lineRule="auto"/>
        <w:ind w:left="792"/>
        <w:rPr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</w:rPr>
        <w:t>6 мужчин и 4 женщины, занявшие наивысшие места, выходят в III этап.</w:t>
      </w:r>
    </w:p>
    <w:p w:rsidR="00CF6D4E" w:rsidRPr="00CA6360" w:rsidRDefault="00CF6D4E">
      <w:pPr>
        <w:widowControl w:val="0"/>
        <w:spacing w:line="240" w:lineRule="auto"/>
        <w:ind w:left="792" w:hanging="432"/>
        <w:jc w:val="both"/>
        <w:rPr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</w:rPr>
        <w:t xml:space="preserve">III этап – финалы (отдельно для мужчин и женщин) – круговая система в 1 круг, контроль времени – 3 мин. + 2 сек./ход. </w:t>
      </w:r>
    </w:p>
    <w:p w:rsidR="00CF6D4E" w:rsidRPr="00CA6360" w:rsidRDefault="00CF6D4E">
      <w:pPr>
        <w:widowControl w:val="0"/>
        <w:spacing w:line="240" w:lineRule="auto"/>
        <w:ind w:left="792"/>
        <w:rPr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</w:rPr>
        <w:t>Победитель определяется по общему числу очков, набранных во II и III этапах. Дополнительные показатели – очки, набранные в III этапе, личная встреча в III этапе, коэффициент Бергера  (III этап).</w:t>
      </w:r>
    </w:p>
    <w:p w:rsidR="00CF6D4E" w:rsidRPr="00CA6360" w:rsidRDefault="00CF6D4E">
      <w:pPr>
        <w:widowControl w:val="0"/>
        <w:spacing w:line="240" w:lineRule="auto"/>
        <w:ind w:left="360"/>
        <w:rPr>
          <w:sz w:val="24"/>
          <w:szCs w:val="24"/>
        </w:rPr>
      </w:pPr>
    </w:p>
    <w:p w:rsidR="00CF6D4E" w:rsidRPr="00CA6360" w:rsidRDefault="00CF6D4E">
      <w:pPr>
        <w:widowControl w:val="0"/>
        <w:spacing w:line="240" w:lineRule="auto"/>
        <w:ind w:left="360" w:hanging="3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CA6360">
        <w:rPr>
          <w:rFonts w:ascii="Times New Roman" w:hAnsi="Times New Roman" w:cs="Times New Roman"/>
          <w:b/>
          <w:sz w:val="24"/>
          <w:szCs w:val="24"/>
        </w:rPr>
        <w:t>.</w:t>
      </w:r>
      <w:r w:rsidRPr="00CA6360">
        <w:rPr>
          <w:rFonts w:ascii="Times New Roman" w:hAnsi="Times New Roman" w:cs="Times New Roman"/>
          <w:b/>
          <w:sz w:val="24"/>
          <w:szCs w:val="24"/>
        </w:rPr>
        <w:tab/>
        <w:t>Награждение победителей</w:t>
      </w:r>
    </w:p>
    <w:p w:rsidR="00CF6D4E" w:rsidRPr="00CA6360" w:rsidRDefault="00CF6D4E">
      <w:pPr>
        <w:widowControl w:val="0"/>
        <w:spacing w:line="240" w:lineRule="auto"/>
        <w:ind w:left="792" w:hanging="432"/>
        <w:rPr>
          <w:rFonts w:ascii="Times New Roman" w:hAnsi="Times New Roman" w:cs="Times New Roman"/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</w:rPr>
        <w:t xml:space="preserve">Спортсмены, занявшие первое, второе и третье места в финале (среди мужчин и женщин), награждаются дипломами, медалями, денежными призами. </w:t>
      </w:r>
    </w:p>
    <w:p w:rsidR="00CF6D4E" w:rsidRPr="00CA6360" w:rsidRDefault="00CF6D4E">
      <w:pPr>
        <w:widowControl w:val="0"/>
        <w:spacing w:line="240" w:lineRule="auto"/>
        <w:ind w:left="792" w:hanging="432"/>
        <w:rPr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</w:rPr>
        <w:t xml:space="preserve">Победители финалов получают звания чемпионов Санкт-Петербурга по молниеносной игре 2017 года. </w:t>
      </w:r>
    </w:p>
    <w:p w:rsidR="00CF6D4E" w:rsidRPr="00CA6360" w:rsidRDefault="00CF6D4E">
      <w:pPr>
        <w:widowControl w:val="0"/>
        <w:spacing w:line="240" w:lineRule="auto"/>
        <w:ind w:left="792"/>
        <w:rPr>
          <w:sz w:val="24"/>
          <w:szCs w:val="24"/>
        </w:rPr>
      </w:pPr>
    </w:p>
    <w:p w:rsidR="00CF6D4E" w:rsidRPr="00CA6360" w:rsidRDefault="00CF6D4E">
      <w:pPr>
        <w:widowControl w:val="0"/>
        <w:spacing w:line="240" w:lineRule="auto"/>
        <w:ind w:left="360" w:hanging="360"/>
        <w:rPr>
          <w:sz w:val="24"/>
          <w:szCs w:val="24"/>
        </w:rPr>
      </w:pPr>
      <w:r w:rsidRPr="00CA6360">
        <w:rPr>
          <w:rFonts w:ascii="Times New Roman" w:hAnsi="Times New Roman" w:cs="Times New Roman"/>
          <w:b/>
          <w:sz w:val="24"/>
          <w:szCs w:val="24"/>
        </w:rPr>
        <w:t>8.</w:t>
      </w:r>
      <w:r w:rsidRPr="00CA6360">
        <w:rPr>
          <w:rFonts w:ascii="Times New Roman" w:hAnsi="Times New Roman" w:cs="Times New Roman"/>
          <w:b/>
          <w:sz w:val="24"/>
          <w:szCs w:val="24"/>
        </w:rPr>
        <w:tab/>
        <w:t>Обеспечение безопасности участников и зрителей.</w:t>
      </w:r>
    </w:p>
    <w:p w:rsidR="00CF6D4E" w:rsidRPr="00CA6360" w:rsidRDefault="00CF6D4E">
      <w:pPr>
        <w:widowControl w:val="0"/>
        <w:spacing w:line="240" w:lineRule="auto"/>
        <w:ind w:left="360"/>
        <w:rPr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</w:rPr>
        <w:t>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при условии наличия актов готовности физкультурного или спортивного сооружения к проведению мероприятий, утверждаемых в установленном порядке. Обеспечение безопасности участников и зрителей возлагается на главного судью турнира – Абрамова А.В. Организаторы имеют право запросить наличие медицинской справки для допуска участника к соревнованию.</w:t>
      </w:r>
    </w:p>
    <w:p w:rsidR="00CF6D4E" w:rsidRPr="00CA6360" w:rsidRDefault="00CF6D4E">
      <w:pPr>
        <w:widowControl w:val="0"/>
        <w:spacing w:line="240" w:lineRule="auto"/>
        <w:jc w:val="both"/>
        <w:rPr>
          <w:sz w:val="24"/>
          <w:szCs w:val="24"/>
        </w:rPr>
      </w:pPr>
    </w:p>
    <w:p w:rsidR="00CF6D4E" w:rsidRPr="00CA6360" w:rsidRDefault="00CF6D4E">
      <w:pPr>
        <w:widowControl w:val="0"/>
        <w:spacing w:line="240" w:lineRule="auto"/>
        <w:ind w:left="360" w:hanging="360"/>
        <w:rPr>
          <w:sz w:val="24"/>
          <w:szCs w:val="24"/>
        </w:rPr>
      </w:pPr>
      <w:r w:rsidRPr="00CA6360">
        <w:rPr>
          <w:rFonts w:ascii="Times New Roman" w:hAnsi="Times New Roman" w:cs="Times New Roman"/>
          <w:b/>
          <w:sz w:val="24"/>
          <w:szCs w:val="24"/>
        </w:rPr>
        <w:t>9.</w:t>
      </w:r>
      <w:r w:rsidRPr="00CA6360">
        <w:rPr>
          <w:rFonts w:ascii="Times New Roman" w:hAnsi="Times New Roman" w:cs="Times New Roman"/>
          <w:b/>
          <w:sz w:val="24"/>
          <w:szCs w:val="24"/>
        </w:rPr>
        <w:tab/>
        <w:t>Заявки на участие</w:t>
      </w:r>
    </w:p>
    <w:p w:rsidR="00CF6D4E" w:rsidRPr="00CA6360" w:rsidRDefault="00CF6D4E" w:rsidP="00CA6360">
      <w:pPr>
        <w:spacing w:line="240" w:lineRule="auto"/>
        <w:rPr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  <w:highlight w:val="white"/>
        </w:rPr>
        <w:t xml:space="preserve">Принять участие во II этапе  могут шахматисты Петербурга, заранее подавшие </w:t>
      </w:r>
      <w:r w:rsidRPr="00CA6360">
        <w:rPr>
          <w:rFonts w:ascii="Times New Roman" w:hAnsi="Times New Roman" w:cs="Times New Roman"/>
          <w:sz w:val="24"/>
          <w:szCs w:val="24"/>
        </w:rPr>
        <w:t>заявки по адресу э</w:t>
      </w:r>
      <w:r w:rsidRPr="00CA6360">
        <w:rPr>
          <w:rFonts w:ascii="Times New Roman" w:hAnsi="Times New Roman" w:cs="Times New Roman"/>
          <w:sz w:val="24"/>
          <w:szCs w:val="24"/>
          <w:highlight w:val="white"/>
        </w:rPr>
        <w:t>л</w:t>
      </w:r>
      <w:r w:rsidRPr="00CA6360">
        <w:rPr>
          <w:rFonts w:ascii="Times New Roman" w:hAnsi="Times New Roman" w:cs="Times New Roman"/>
          <w:sz w:val="24"/>
          <w:szCs w:val="24"/>
        </w:rPr>
        <w:t xml:space="preserve">ектронной почты </w:t>
      </w:r>
      <w:hyperlink r:id="rId5" w:history="1">
        <w:r w:rsidRPr="00CA6360">
          <w:rPr>
            <w:rStyle w:val="Hyperlink"/>
            <w:rFonts w:ascii="Times New Roman" w:hAnsi="Times New Roman"/>
            <w:sz w:val="24"/>
            <w:szCs w:val="24"/>
            <w:lang w:val="en-US"/>
          </w:rPr>
          <w:t>den</w:t>
        </w:r>
        <w:r w:rsidRPr="00CA6360">
          <w:rPr>
            <w:rStyle w:val="Hyperlink"/>
            <w:rFonts w:ascii="Times New Roman" w:hAnsi="Times New Roman"/>
            <w:sz w:val="24"/>
            <w:szCs w:val="24"/>
          </w:rPr>
          <w:t>_</w:t>
        </w:r>
        <w:r w:rsidRPr="00CA6360">
          <w:rPr>
            <w:rStyle w:val="Hyperlink"/>
            <w:rFonts w:ascii="Times New Roman" w:hAnsi="Times New Roman"/>
            <w:sz w:val="24"/>
            <w:szCs w:val="24"/>
            <w:lang w:val="en-US"/>
          </w:rPr>
          <w:t>ship</w:t>
        </w:r>
        <w:r w:rsidRPr="00CA6360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CA6360">
          <w:rPr>
            <w:rStyle w:val="Hyperlink"/>
            <w:rFonts w:ascii="Times New Roman" w:hAnsi="Times New Roman"/>
            <w:sz w:val="24"/>
            <w:szCs w:val="24"/>
            <w:lang w:val="en-US"/>
          </w:rPr>
          <w:t>mail</w:t>
        </w:r>
        <w:r w:rsidRPr="00CA6360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CA6360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CA6360">
        <w:rPr>
          <w:rFonts w:ascii="Times New Roman" w:hAnsi="Times New Roman" w:cs="Times New Roman"/>
          <w:sz w:val="24"/>
          <w:szCs w:val="24"/>
        </w:rPr>
        <w:t xml:space="preserve"> и</w:t>
      </w:r>
      <w:r w:rsidRPr="00CA6360">
        <w:rPr>
          <w:rFonts w:ascii="Times New Roman" w:hAnsi="Times New Roman" w:cs="Times New Roman"/>
          <w:sz w:val="24"/>
          <w:szCs w:val="24"/>
          <w:highlight w:val="white"/>
        </w:rPr>
        <w:t>л</w:t>
      </w:r>
      <w:r w:rsidRPr="00CA6360">
        <w:rPr>
          <w:rFonts w:ascii="Times New Roman" w:hAnsi="Times New Roman" w:cs="Times New Roman"/>
          <w:sz w:val="24"/>
          <w:szCs w:val="24"/>
        </w:rPr>
        <w:t xml:space="preserve">и </w:t>
      </w:r>
      <w:hyperlink r:id="rId6" w:history="1">
        <w:r w:rsidRPr="00CA6360">
          <w:rPr>
            <w:rStyle w:val="Hyperlink"/>
            <w:rFonts w:ascii="Times New Roman" w:hAnsi="Times New Roman"/>
            <w:sz w:val="24"/>
            <w:szCs w:val="24"/>
          </w:rPr>
          <w:t>https://vk.com/shipulin_denis</w:t>
        </w:r>
      </w:hyperlink>
      <w:r w:rsidRPr="00CA6360">
        <w:rPr>
          <w:rFonts w:ascii="Times New Roman" w:hAnsi="Times New Roman" w:cs="Times New Roman"/>
          <w:sz w:val="24"/>
          <w:szCs w:val="24"/>
        </w:rPr>
        <w:t xml:space="preserve"> д</w:t>
      </w:r>
      <w:r w:rsidRPr="00CA6360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о 21-00 30.11.2017.  Для таких участников </w:t>
      </w:r>
      <w:r w:rsidRPr="00CA6360">
        <w:rPr>
          <w:rFonts w:ascii="Times New Roman" w:hAnsi="Times New Roman" w:cs="Times New Roman"/>
          <w:sz w:val="24"/>
          <w:szCs w:val="24"/>
          <w:highlight w:val="white"/>
        </w:rPr>
        <w:t xml:space="preserve">турнирный взнос составляет 300 рублей (для ветеранов </w:t>
      </w:r>
      <w:smartTag w:uri="urn:schemas-microsoft-com:office:smarttags" w:element="metricconverter">
        <w:smartTagPr>
          <w:attr w:name="ProductID" w:val="1962 г"/>
        </w:smartTagPr>
        <w:r w:rsidRPr="00CA6360">
          <w:rPr>
            <w:rFonts w:ascii="Times New Roman" w:hAnsi="Times New Roman" w:cs="Times New Roman"/>
            <w:sz w:val="24"/>
            <w:szCs w:val="24"/>
            <w:highlight w:val="white"/>
          </w:rPr>
          <w:t>1957 г</w:t>
        </w:r>
      </w:smartTag>
      <w:r w:rsidRPr="00CA6360">
        <w:rPr>
          <w:rFonts w:ascii="Times New Roman" w:hAnsi="Times New Roman" w:cs="Times New Roman"/>
          <w:sz w:val="24"/>
          <w:szCs w:val="24"/>
          <w:highlight w:val="white"/>
        </w:rPr>
        <w:t xml:space="preserve">. р. и старше  (мужчины) </w:t>
      </w:r>
      <w:smartTag w:uri="urn:schemas-microsoft-com:office:smarttags" w:element="metricconverter">
        <w:smartTagPr>
          <w:attr w:name="ProductID" w:val="1962 г"/>
        </w:smartTagPr>
        <w:r w:rsidRPr="00CA6360">
          <w:rPr>
            <w:rFonts w:ascii="Times New Roman" w:hAnsi="Times New Roman" w:cs="Times New Roman"/>
            <w:sz w:val="24"/>
            <w:szCs w:val="24"/>
            <w:highlight w:val="white"/>
          </w:rPr>
          <w:t>1962 г</w:t>
        </w:r>
      </w:smartTag>
      <w:r w:rsidRPr="00CA6360">
        <w:rPr>
          <w:rFonts w:ascii="Times New Roman" w:hAnsi="Times New Roman" w:cs="Times New Roman"/>
          <w:sz w:val="24"/>
          <w:szCs w:val="24"/>
          <w:highlight w:val="white"/>
        </w:rPr>
        <w:t>. р.  и старше (женщины), детей 2003  г. р. и моложе – 200 рублей). В день проведения II этапа для незарегистрированных участников турнирный взнос составит 500 и 400 рублей соответственно. Один победитель каждого районного этапа (при наличии регистрации в этом районе) допускается в финал без турнирного взноса (заверенные таблицы должны быть представлены главному судье до начала II этапа 02.12.2017).</w:t>
      </w:r>
    </w:p>
    <w:p w:rsidR="00CF6D4E" w:rsidRPr="00CA6360" w:rsidRDefault="00CF6D4E">
      <w:pPr>
        <w:spacing w:line="240" w:lineRule="auto"/>
        <w:rPr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  <w:highlight w:val="white"/>
        </w:rPr>
        <w:t>Участники, не имеющие ID FIDE, оплачивают дополнительный регистрационный взнос в размере 250 рублей</w:t>
      </w:r>
      <w:r w:rsidRPr="00CA636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F6D4E" w:rsidRPr="00CA6360" w:rsidRDefault="00CF6D4E">
      <w:pPr>
        <w:spacing w:line="240" w:lineRule="auto"/>
        <w:rPr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  <w:highlight w:val="white"/>
        </w:rPr>
        <w:t>В связи с ограниченным количеством мест (120) в помещении ШК «Овертайм», предварительная регистрация открыта с момента публикации Положения  турнира.</w:t>
      </w:r>
    </w:p>
    <w:p w:rsidR="00CF6D4E" w:rsidRPr="00CA6360" w:rsidRDefault="00CF6D4E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A6360">
        <w:rPr>
          <w:rFonts w:ascii="Times New Roman" w:hAnsi="Times New Roman" w:cs="Times New Roman"/>
          <w:sz w:val="24"/>
          <w:szCs w:val="24"/>
          <w:highlight w:val="white"/>
        </w:rPr>
        <w:t>Все собранные средства идут в призовой фонд турнира.</w:t>
      </w:r>
    </w:p>
    <w:sectPr w:rsidR="00CF6D4E" w:rsidRPr="00CA6360" w:rsidSect="00CA6360">
      <w:pgSz w:w="12240" w:h="15840"/>
      <w:pgMar w:top="899" w:right="850" w:bottom="899" w:left="126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B6631"/>
    <w:multiLevelType w:val="multilevel"/>
    <w:tmpl w:val="655AC126"/>
    <w:lvl w:ilvl="0">
      <w:numFmt w:val="decimal"/>
      <w:lvlText w:val="%1)"/>
      <w:lvlJc w:val="left"/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69327E49"/>
    <w:multiLevelType w:val="multilevel"/>
    <w:tmpl w:val="1F7AE1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7EFE35F2"/>
    <w:multiLevelType w:val="multilevel"/>
    <w:tmpl w:val="8250BE7C"/>
    <w:lvl w:ilvl="0">
      <w:numFmt w:val="decimal"/>
      <w:lvlText w:val="%1)"/>
      <w:lvlJc w:val="left"/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121"/>
    <w:rsid w:val="000205E9"/>
    <w:rsid w:val="0002443D"/>
    <w:rsid w:val="00164AFF"/>
    <w:rsid w:val="001852D4"/>
    <w:rsid w:val="00357510"/>
    <w:rsid w:val="00364183"/>
    <w:rsid w:val="00441FB5"/>
    <w:rsid w:val="004E2AF9"/>
    <w:rsid w:val="004F0802"/>
    <w:rsid w:val="0064002C"/>
    <w:rsid w:val="006673FE"/>
    <w:rsid w:val="006A5139"/>
    <w:rsid w:val="006A6091"/>
    <w:rsid w:val="006D20AE"/>
    <w:rsid w:val="00724527"/>
    <w:rsid w:val="007F1847"/>
    <w:rsid w:val="00874586"/>
    <w:rsid w:val="008A0778"/>
    <w:rsid w:val="008C6A05"/>
    <w:rsid w:val="008E4955"/>
    <w:rsid w:val="00984486"/>
    <w:rsid w:val="009B5121"/>
    <w:rsid w:val="009F2B87"/>
    <w:rsid w:val="00B843FB"/>
    <w:rsid w:val="00C003C8"/>
    <w:rsid w:val="00CA6360"/>
    <w:rsid w:val="00CF6D4E"/>
    <w:rsid w:val="00D60878"/>
    <w:rsid w:val="00DF4B86"/>
    <w:rsid w:val="00E51EAF"/>
    <w:rsid w:val="00E97762"/>
    <w:rsid w:val="00F0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2D4"/>
    <w:pPr>
      <w:spacing w:line="276" w:lineRule="auto"/>
    </w:pPr>
    <w:rPr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52D4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52D4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52D4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852D4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852D4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1852D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5139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A5139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A5139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A5139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A513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A5139"/>
    <w:rPr>
      <w:rFonts w:ascii="Calibri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1852D4"/>
    <w:pPr>
      <w:spacing w:line="276" w:lineRule="auto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1852D4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6A5139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1852D4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A5139"/>
    <w:rPr>
      <w:rFonts w:ascii="Cambria" w:hAnsi="Cambria" w:cs="Times New Roman"/>
      <w:color w:val="000000"/>
      <w:sz w:val="24"/>
      <w:szCs w:val="24"/>
    </w:rPr>
  </w:style>
  <w:style w:type="table" w:customStyle="1" w:styleId="a">
    <w:name w:val="Стиль"/>
    <w:basedOn w:val="TableNormal1"/>
    <w:uiPriority w:val="99"/>
    <w:rsid w:val="001852D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F4B86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C003C8"/>
    <w:rPr>
      <w:rFonts w:cs="Times New Roman"/>
      <w:i/>
      <w:iCs/>
    </w:rPr>
  </w:style>
  <w:style w:type="character" w:styleId="SubtleEmphasis">
    <w:name w:val="Subtle Emphasis"/>
    <w:basedOn w:val="DefaultParagraphFont"/>
    <w:uiPriority w:val="99"/>
    <w:qFormat/>
    <w:rsid w:val="00C003C8"/>
    <w:rPr>
      <w:rFonts w:cs="Times New Roman"/>
      <w:i/>
      <w:iCs/>
      <w:color w:val="808080"/>
    </w:rPr>
  </w:style>
  <w:style w:type="paragraph" w:customStyle="1" w:styleId="Default">
    <w:name w:val="Default"/>
    <w:uiPriority w:val="99"/>
    <w:rsid w:val="00CA636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hipulin_denis" TargetMode="External"/><Relationship Id="rId5" Type="http://schemas.openxmlformats.org/officeDocument/2006/relationships/hyperlink" Target="mailto:den_shi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767</Words>
  <Characters>4378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overtime</dc:creator>
  <cp:keywords/>
  <dc:description/>
  <cp:lastModifiedBy>SerS</cp:lastModifiedBy>
  <cp:revision>7</cp:revision>
  <dcterms:created xsi:type="dcterms:W3CDTF">2017-11-22T09:37:00Z</dcterms:created>
  <dcterms:modified xsi:type="dcterms:W3CDTF">2017-11-22T13:46:00Z</dcterms:modified>
</cp:coreProperties>
</file>